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Дело № 5-</w:t>
      </w:r>
      <w:r>
        <w:rPr>
          <w:rFonts w:ascii="Times New Roman" w:eastAsia="Times New Roman" w:hAnsi="Times New Roman" w:cs="Times New Roman"/>
          <w:sz w:val="25"/>
          <w:szCs w:val="25"/>
        </w:rPr>
        <w:t>904</w:t>
      </w:r>
      <w:r>
        <w:rPr>
          <w:rFonts w:ascii="Times New Roman" w:eastAsia="Times New Roman" w:hAnsi="Times New Roman" w:cs="Times New Roman"/>
          <w:sz w:val="25"/>
          <w:szCs w:val="25"/>
        </w:rPr>
        <w:t>-2612/2026</w:t>
      </w:r>
    </w:p>
    <w:p>
      <w:pPr>
        <w:spacing w:before="0" w:after="0"/>
        <w:ind w:firstLine="567"/>
        <w:jc w:val="right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86</w:t>
      </w:r>
      <w:r>
        <w:rPr>
          <w:rFonts w:ascii="Times New Roman" w:eastAsia="Times New Roman" w:hAnsi="Times New Roman" w:cs="Times New Roman"/>
          <w:sz w:val="25"/>
          <w:szCs w:val="25"/>
        </w:rPr>
        <w:t>MS</w:t>
      </w:r>
      <w:r>
        <w:rPr>
          <w:rFonts w:ascii="Times New Roman" w:eastAsia="Times New Roman" w:hAnsi="Times New Roman" w:cs="Times New Roman"/>
          <w:sz w:val="25"/>
          <w:szCs w:val="25"/>
        </w:rPr>
        <w:t>0067-01-2026-005201</w:t>
      </w: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>78</w:t>
      </w:r>
    </w:p>
    <w:p>
      <w:pPr>
        <w:spacing w:before="0" w:after="0"/>
        <w:ind w:firstLine="567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Постановление</w:t>
      </w:r>
    </w:p>
    <w:p>
      <w:pPr>
        <w:spacing w:before="0" w:after="0"/>
        <w:ind w:firstLine="567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 привлечении к административной ответственности</w:t>
      </w:r>
    </w:p>
    <w:p>
      <w:pPr>
        <w:spacing w:before="0" w:after="0"/>
        <w:ind w:firstLine="567"/>
        <w:jc w:val="center"/>
        <w:rPr>
          <w:sz w:val="25"/>
          <w:szCs w:val="25"/>
        </w:rPr>
      </w:pP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15 июля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2026 года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ab/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>город Сургут</w:t>
      </w:r>
    </w:p>
    <w:p>
      <w:pPr>
        <w:spacing w:before="0" w:after="0"/>
        <w:ind w:firstLine="567"/>
        <w:jc w:val="both"/>
        <w:rPr>
          <w:sz w:val="25"/>
          <w:szCs w:val="25"/>
        </w:rPr>
      </w:pP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судебного участка № 12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района города окружного значения Сургута Ханты-Мансийского автономного округа - Югры Думлер Галина Павловна, находящаяся по адресу: ХМАО-Югра, г. Сургут, ул. Гагарина д.9 каб.402,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рассмотрев материалы дела об административном правонарушении, предусмотренном ч. 1 ст. 12.8 КоАП РФ, в отношении</w:t>
      </w:r>
    </w:p>
    <w:p>
      <w:pPr>
        <w:spacing w:before="0" w:after="0"/>
        <w:ind w:right="21" w:firstLine="600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Саттарова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Руслана </w:t>
      </w:r>
      <w:r>
        <w:rPr>
          <w:rFonts w:ascii="Times New Roman" w:eastAsia="Times New Roman" w:hAnsi="Times New Roman" w:cs="Times New Roman"/>
          <w:sz w:val="25"/>
          <w:szCs w:val="25"/>
        </w:rPr>
        <w:t>Рафиковича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45rplc-11"/>
          <w:rFonts w:ascii="Times New Roman" w:eastAsia="Times New Roman" w:hAnsi="Times New Roman" w:cs="Times New Roman"/>
          <w:sz w:val="25"/>
          <w:szCs w:val="25"/>
        </w:rPr>
        <w:t>...</w:t>
      </w:r>
    </w:p>
    <w:p>
      <w:pPr>
        <w:spacing w:before="0" w:after="0"/>
        <w:ind w:firstLine="567"/>
        <w:jc w:val="center"/>
        <w:rPr>
          <w:sz w:val="25"/>
          <w:szCs w:val="25"/>
        </w:rPr>
      </w:pPr>
    </w:p>
    <w:p>
      <w:pPr>
        <w:spacing w:before="0" w:after="0"/>
        <w:ind w:firstLine="567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установил:</w:t>
      </w:r>
    </w:p>
    <w:p>
      <w:pPr>
        <w:spacing w:before="0" w:after="0"/>
        <w:ind w:firstLine="567"/>
        <w:jc w:val="center"/>
        <w:rPr>
          <w:sz w:val="25"/>
          <w:szCs w:val="25"/>
        </w:rPr>
      </w:pP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16.06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 в </w:t>
      </w:r>
      <w:r>
        <w:rPr>
          <w:rFonts w:ascii="Times New Roman" w:eastAsia="Times New Roman" w:hAnsi="Times New Roman" w:cs="Times New Roman"/>
          <w:sz w:val="25"/>
          <w:szCs w:val="25"/>
        </w:rPr>
        <w:t>00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часов </w:t>
      </w:r>
      <w:r>
        <w:rPr>
          <w:rFonts w:ascii="Times New Roman" w:eastAsia="Times New Roman" w:hAnsi="Times New Roman" w:cs="Times New Roman"/>
          <w:sz w:val="25"/>
          <w:szCs w:val="25"/>
        </w:rPr>
        <w:t>30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минут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Саттаров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Р.Р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 г. Сургуте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по </w:t>
      </w:r>
      <w:r>
        <w:rPr>
          <w:rFonts w:ascii="Times New Roman" w:eastAsia="Times New Roman" w:hAnsi="Times New Roman" w:cs="Times New Roman"/>
          <w:sz w:val="25"/>
          <w:szCs w:val="25"/>
        </w:rPr>
        <w:t>адресу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Style w:val="cat-UserDefinedgrp-46rplc-24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управлял транспортным средством </w:t>
      </w:r>
      <w:r>
        <w:rPr>
          <w:rFonts w:ascii="Times New Roman" w:eastAsia="Times New Roman" w:hAnsi="Times New Roman" w:cs="Times New Roman"/>
          <w:sz w:val="25"/>
          <w:szCs w:val="25"/>
        </w:rPr>
        <w:t>Лада 217130 Приора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имеющим государственный регистрационный знак </w:t>
      </w:r>
      <w:r>
        <w:rPr>
          <w:rStyle w:val="cat-UserDefinedgrp-47rplc-27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состоянии опьянения, если такие действия не содержат уголовно наказуемого деяния, чем нарушил п.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2.7 ПДД РФ.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Саттаров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Р.Р.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извещенный о времени и месте рассмотрения дела надлежащим образом, а именно </w:t>
      </w:r>
      <w:r>
        <w:rPr>
          <w:rFonts w:ascii="Times New Roman" w:eastAsia="Times New Roman" w:hAnsi="Times New Roman" w:cs="Times New Roman"/>
          <w:sz w:val="25"/>
          <w:szCs w:val="25"/>
        </w:rPr>
        <w:t>телефонограммой</w:t>
      </w:r>
      <w:r>
        <w:rPr>
          <w:rFonts w:ascii="Times New Roman" w:eastAsia="Times New Roman" w:hAnsi="Times New Roman" w:cs="Times New Roman"/>
          <w:sz w:val="25"/>
          <w:szCs w:val="25"/>
        </w:rPr>
        <w:t>, в судебное заседание не явился, ходатайств об отложении рассмотрения дела не заявлял.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Солдаткина А.В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., </w:t>
      </w:r>
      <w:r>
        <w:rPr>
          <w:rFonts w:ascii="Times New Roman" w:eastAsia="Times New Roman" w:hAnsi="Times New Roman" w:cs="Times New Roman"/>
          <w:sz w:val="25"/>
          <w:szCs w:val="25"/>
        </w:rPr>
        <w:t>в соответствии с ч. 2 ст. 25.1 КоАП.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И</w:t>
      </w:r>
      <w:r>
        <w:rPr>
          <w:rFonts w:ascii="Times New Roman" w:eastAsia="Times New Roman" w:hAnsi="Times New Roman" w:cs="Times New Roman"/>
          <w:sz w:val="25"/>
          <w:szCs w:val="25"/>
        </w:rPr>
        <w:t>зучив материалы дела, суд приходит к следующим выводам.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подтверждение виновности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Саттарова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Р.Р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r>
        <w:rPr>
          <w:rFonts w:ascii="Times New Roman" w:eastAsia="Times New Roman" w:hAnsi="Times New Roman" w:cs="Times New Roman"/>
          <w:sz w:val="25"/>
          <w:szCs w:val="25"/>
        </w:rPr>
        <w:t>в совершении правонарушения суду представлены следующие документы: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протокол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86 ХМ </w:t>
      </w:r>
      <w:r>
        <w:rPr>
          <w:rFonts w:ascii="Times New Roman" w:eastAsia="Times New Roman" w:hAnsi="Times New Roman" w:cs="Times New Roman"/>
          <w:sz w:val="25"/>
          <w:szCs w:val="25"/>
        </w:rPr>
        <w:t>722613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об администрати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вном правонарушении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от </w:t>
      </w:r>
      <w:r>
        <w:rPr>
          <w:rFonts w:ascii="Times New Roman" w:eastAsia="Times New Roman" w:hAnsi="Times New Roman" w:cs="Times New Roman"/>
          <w:sz w:val="25"/>
          <w:szCs w:val="25"/>
        </w:rPr>
        <w:t>1</w:t>
      </w:r>
      <w:r>
        <w:rPr>
          <w:rFonts w:ascii="Times New Roman" w:eastAsia="Times New Roman" w:hAnsi="Times New Roman" w:cs="Times New Roman"/>
          <w:sz w:val="25"/>
          <w:szCs w:val="25"/>
        </w:rPr>
        <w:t>6.06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sz w:val="25"/>
          <w:szCs w:val="25"/>
        </w:rPr>
        <w:t>протокол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86 ПК № </w:t>
      </w:r>
      <w:r>
        <w:rPr>
          <w:rFonts w:ascii="Times New Roman" w:eastAsia="Times New Roman" w:hAnsi="Times New Roman" w:cs="Times New Roman"/>
          <w:sz w:val="25"/>
          <w:szCs w:val="25"/>
        </w:rPr>
        <w:t>096223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отстранении от управления транспортным средством от </w:t>
      </w:r>
      <w:r>
        <w:rPr>
          <w:rFonts w:ascii="Times New Roman" w:eastAsia="Times New Roman" w:hAnsi="Times New Roman" w:cs="Times New Roman"/>
          <w:sz w:val="25"/>
          <w:szCs w:val="25"/>
        </w:rPr>
        <w:t>16.06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>, согласно которому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16.06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.2026 в </w:t>
      </w:r>
      <w:r>
        <w:rPr>
          <w:rFonts w:ascii="Times New Roman" w:eastAsia="Times New Roman" w:hAnsi="Times New Roman" w:cs="Times New Roman"/>
          <w:sz w:val="25"/>
          <w:szCs w:val="25"/>
        </w:rPr>
        <w:t>00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часов </w:t>
      </w:r>
      <w:r>
        <w:rPr>
          <w:rFonts w:ascii="Times New Roman" w:eastAsia="Times New Roman" w:hAnsi="Times New Roman" w:cs="Times New Roman"/>
          <w:sz w:val="25"/>
          <w:szCs w:val="25"/>
        </w:rPr>
        <w:t>30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минут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г. Сургуте по адресу: </w:t>
      </w:r>
      <w:r>
        <w:rPr>
          <w:rStyle w:val="cat-UserDefinedgrp-46rplc-38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Саттаров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Р.Р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отстранен от управления транспортным средством </w:t>
      </w:r>
      <w:r>
        <w:rPr>
          <w:rFonts w:ascii="Times New Roman" w:eastAsia="Times New Roman" w:hAnsi="Times New Roman" w:cs="Times New Roman"/>
          <w:sz w:val="25"/>
          <w:szCs w:val="25"/>
        </w:rPr>
        <w:t>Лада 217130 Приора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, имеющим государственный регистрационный знак </w:t>
      </w:r>
      <w:r>
        <w:rPr>
          <w:rStyle w:val="cat-UserDefinedgrp-47rplc-42"/>
          <w:rFonts w:ascii="Times New Roman" w:eastAsia="Times New Roman" w:hAnsi="Times New Roman" w:cs="Times New Roman"/>
          <w:sz w:val="25"/>
          <w:szCs w:val="25"/>
        </w:rPr>
        <w:t>...</w:t>
      </w:r>
      <w:r>
        <w:rPr>
          <w:rFonts w:ascii="Times New Roman" w:eastAsia="Times New Roman" w:hAnsi="Times New Roman" w:cs="Times New Roman"/>
          <w:sz w:val="25"/>
          <w:szCs w:val="25"/>
        </w:rPr>
        <w:t>, в связи с наличием достаточных оснований полагать, что лицо, которое управляет транспортным средством, находится в состоянии опьянения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(признак – запах алкоголя изо рта</w:t>
      </w:r>
      <w:r>
        <w:rPr>
          <w:rFonts w:ascii="Times New Roman" w:eastAsia="Times New Roman" w:hAnsi="Times New Roman" w:cs="Times New Roman"/>
          <w:sz w:val="25"/>
          <w:szCs w:val="25"/>
        </w:rPr>
        <w:t>, нарушение речи</w:t>
      </w:r>
      <w:r>
        <w:rPr>
          <w:rFonts w:ascii="Times New Roman" w:eastAsia="Times New Roman" w:hAnsi="Times New Roman" w:cs="Times New Roman"/>
          <w:sz w:val="25"/>
          <w:szCs w:val="25"/>
        </w:rPr>
        <w:t>);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акт освидетельствования на состояние алкогольного опьянения 86 ГП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№ </w:t>
      </w:r>
      <w:r>
        <w:rPr>
          <w:rFonts w:ascii="Times New Roman" w:eastAsia="Times New Roman" w:hAnsi="Times New Roman" w:cs="Times New Roman"/>
          <w:sz w:val="25"/>
          <w:szCs w:val="25"/>
        </w:rPr>
        <w:t>081813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от </w:t>
      </w:r>
      <w:r>
        <w:rPr>
          <w:rFonts w:ascii="Times New Roman" w:eastAsia="Times New Roman" w:hAnsi="Times New Roman" w:cs="Times New Roman"/>
          <w:sz w:val="25"/>
          <w:szCs w:val="25"/>
        </w:rPr>
        <w:t>16.06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г., в котором зафиксированы показания прибора </w:t>
      </w:r>
      <w:r>
        <w:rPr>
          <w:rFonts w:ascii="Times New Roman" w:eastAsia="Times New Roman" w:hAnsi="Times New Roman" w:cs="Times New Roman"/>
          <w:sz w:val="25"/>
          <w:szCs w:val="25"/>
        </w:rPr>
        <w:t>Алкотестер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PRO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-100 </w:t>
      </w:r>
      <w:r>
        <w:rPr>
          <w:rFonts w:ascii="Times New Roman" w:eastAsia="Times New Roman" w:hAnsi="Times New Roman" w:cs="Times New Roman"/>
          <w:sz w:val="25"/>
          <w:szCs w:val="25"/>
        </w:rPr>
        <w:t>touch</w:t>
      </w:r>
      <w:r>
        <w:rPr>
          <w:rFonts w:ascii="Times New Roman" w:eastAsia="Times New Roman" w:hAnsi="Times New Roman" w:cs="Times New Roman"/>
          <w:sz w:val="25"/>
          <w:szCs w:val="25"/>
        </w:rPr>
        <w:t>-</w:t>
      </w:r>
      <w:r>
        <w:rPr>
          <w:rFonts w:ascii="Times New Roman" w:eastAsia="Times New Roman" w:hAnsi="Times New Roman" w:cs="Times New Roman"/>
          <w:sz w:val="25"/>
          <w:szCs w:val="25"/>
        </w:rPr>
        <w:t>k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о наличии абсолютного этилового спирта в выдыхаемом воздухе в количестве </w:t>
      </w:r>
      <w:r>
        <w:rPr>
          <w:rFonts w:ascii="Times New Roman" w:eastAsia="Times New Roman" w:hAnsi="Times New Roman" w:cs="Times New Roman"/>
          <w:sz w:val="25"/>
          <w:szCs w:val="25"/>
        </w:rPr>
        <w:t>0,563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мг/л, также бумажны</w:t>
      </w:r>
      <w:r>
        <w:rPr>
          <w:rFonts w:ascii="Times New Roman" w:eastAsia="Times New Roman" w:hAnsi="Times New Roman" w:cs="Times New Roman"/>
          <w:sz w:val="25"/>
          <w:szCs w:val="25"/>
        </w:rPr>
        <w:t>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носител</w:t>
      </w:r>
      <w:r>
        <w:rPr>
          <w:rFonts w:ascii="Times New Roman" w:eastAsia="Times New Roman" w:hAnsi="Times New Roman" w:cs="Times New Roman"/>
          <w:sz w:val="25"/>
          <w:szCs w:val="25"/>
        </w:rPr>
        <w:t>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 записью результатов исследования выдыхаемого воздуха. По результатам освидетельствования установлено состояние алкогольного опьянения, с актом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Саттаров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Р.Р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ознакомлен и указал 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своем </w:t>
      </w:r>
      <w:r>
        <w:rPr>
          <w:rFonts w:ascii="Times New Roman" w:eastAsia="Times New Roman" w:hAnsi="Times New Roman" w:cs="Times New Roman"/>
          <w:sz w:val="25"/>
          <w:szCs w:val="25"/>
        </w:rPr>
        <w:t>не</w:t>
      </w:r>
      <w:r>
        <w:rPr>
          <w:rFonts w:ascii="Times New Roman" w:eastAsia="Times New Roman" w:hAnsi="Times New Roman" w:cs="Times New Roman"/>
          <w:sz w:val="25"/>
          <w:szCs w:val="25"/>
        </w:rPr>
        <w:t>согласии с результатом освидетельствования;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протокол о направлении на медицинское освидетельствование на состояние опьянения 86 НП № 048759 от 19.09.2026 г., из которого следует, что </w:t>
      </w:r>
      <w:r>
        <w:rPr>
          <w:rFonts w:ascii="Times New Roman" w:eastAsia="Times New Roman" w:hAnsi="Times New Roman" w:cs="Times New Roman"/>
          <w:sz w:val="25"/>
          <w:szCs w:val="25"/>
        </w:rPr>
        <w:t>Саттаров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Р.Р. на основании ст. 27.12 КоАП РФ 16.06.2026 в 01 часа 25 минут был направлен на медицинское освидетельствование на состояние опьянения в связи с несогласием с результатами освидетельствования на состояние алкогольного опьянения, пройти медицинское освидетельствование согласен, о чем свидетельствует собственноручная подпись;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акт медицинского освидетельствования на состояние опьянения № 003221 от 16.06.2026, согласно которому у </w:t>
      </w:r>
      <w:r>
        <w:rPr>
          <w:rFonts w:ascii="Times New Roman" w:eastAsia="Times New Roman" w:hAnsi="Times New Roman" w:cs="Times New Roman"/>
          <w:sz w:val="25"/>
          <w:szCs w:val="25"/>
        </w:rPr>
        <w:t>Саттарова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Р.Р. установлено состояние опьянения;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протокол о задержании транспортного средства 86 СП № 087354 от 16.06.2026;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рапорт инспектора </w:t>
      </w:r>
      <w:r>
        <w:rPr>
          <w:rFonts w:ascii="Times New Roman" w:eastAsia="Times New Roman" w:hAnsi="Times New Roman" w:cs="Times New Roman"/>
          <w:sz w:val="25"/>
          <w:szCs w:val="25"/>
        </w:rPr>
        <w:t>ОБППСП от 16.06.2026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- рапорт ИДПС ОБДПС Госавтоинспекции УМВД России по г. Сургуту от 16.06.2026;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справка инспектора </w:t>
      </w:r>
      <w:r>
        <w:rPr>
          <w:rFonts w:ascii="Times New Roman" w:eastAsia="Times New Roman" w:hAnsi="Times New Roman" w:cs="Times New Roman"/>
          <w:sz w:val="25"/>
          <w:szCs w:val="25"/>
        </w:rPr>
        <w:t>Госавтоинспекции УМВД России по г. Сургуту от 16.06.2026</w:t>
      </w:r>
      <w:r>
        <w:rPr>
          <w:rFonts w:ascii="Times New Roman" w:eastAsia="Times New Roman" w:hAnsi="Times New Roman" w:cs="Times New Roman"/>
          <w:sz w:val="25"/>
          <w:szCs w:val="25"/>
        </w:rPr>
        <w:t>;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- </w:t>
      </w:r>
      <w:r>
        <w:rPr>
          <w:rFonts w:ascii="Times New Roman" w:eastAsia="Times New Roman" w:hAnsi="Times New Roman" w:cs="Times New Roman"/>
          <w:sz w:val="25"/>
          <w:szCs w:val="25"/>
        </w:rPr>
        <w:t>С</w:t>
      </w:r>
      <w:r>
        <w:rPr>
          <w:rFonts w:ascii="Times New Roman" w:eastAsia="Times New Roman" w:hAnsi="Times New Roman" w:cs="Times New Roman"/>
          <w:sz w:val="25"/>
          <w:szCs w:val="25"/>
        </w:rPr>
        <w:t>D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диск с видеозаписью,</w:t>
      </w:r>
      <w:r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просмотренной судом,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на которой зафиксированы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факт остановки транспортного средства под управлением </w:t>
      </w:r>
      <w:r>
        <w:rPr>
          <w:rFonts w:ascii="Times New Roman" w:eastAsia="Times New Roman" w:hAnsi="Times New Roman" w:cs="Times New Roman"/>
          <w:sz w:val="25"/>
          <w:szCs w:val="25"/>
        </w:rPr>
        <w:t>Саттарова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Р.Р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и действия по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составлению процессуальных документов в отношении </w:t>
      </w:r>
      <w:r>
        <w:rPr>
          <w:rFonts w:ascii="Times New Roman" w:eastAsia="Times New Roman" w:hAnsi="Times New Roman" w:cs="Times New Roman"/>
          <w:sz w:val="25"/>
          <w:szCs w:val="25"/>
        </w:rPr>
        <w:t>него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без участия понятых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Перечисленные выше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В соответствии с п. 2.1. ст. 19 ФЗ от 10.12.1995 г. № 196-ФЗ «О безопасности дорожного движениями» запрещается эксплуатация транспортных средств лицами, находящимися в состоянии алкогольного, наркотического или иного токсического опьянения. </w:t>
      </w:r>
      <w:r>
        <w:rPr>
          <w:rFonts w:ascii="Times New Roman" w:eastAsia="Times New Roman" w:hAnsi="Times New Roman" w:cs="Times New Roman"/>
          <w:sz w:val="25"/>
          <w:szCs w:val="25"/>
        </w:rPr>
        <w:t>С</w:t>
      </w:r>
      <w:r>
        <w:rPr>
          <w:rFonts w:ascii="Times New Roman" w:eastAsia="Times New Roman" w:hAnsi="Times New Roman" w:cs="Times New Roman"/>
          <w:sz w:val="25"/>
          <w:szCs w:val="25"/>
        </w:rPr>
        <w:t>огласно примечанию ч. 1 ст. 12.8 КоАП РФ административная ответственность, предусмотренная указанной статьей и ч. 3 ст. 12.27 КоАП РФ, наступает в случае установленного факта употребления вызывающих алкогольное опьянение веществ, который определяется наличием абсолютного этилового спирта в концентрации, превышающей возможную суммарную погрешность измерений, а именно 0,16 миллиграмма на один литр выдыхаемого воздуха, или в случае наличия наркотических средств или психотропных веществ в организме человека.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Исходя из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акта медицинского освидетельствования на состояние опьянения № 003221 от 16.06.2026, у </w:t>
      </w:r>
      <w:r>
        <w:rPr>
          <w:rFonts w:ascii="Times New Roman" w:eastAsia="Times New Roman" w:hAnsi="Times New Roman" w:cs="Times New Roman"/>
          <w:sz w:val="25"/>
          <w:szCs w:val="25"/>
        </w:rPr>
        <w:t>Саттарова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Р.Р. установлено состояние опьянения.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В силу п.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2.7 Правил дорожного движения Российской Федерации, утвержденных постановлением Правительства Российской Федерации от 23.10.1993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года №</w:t>
      </w:r>
      <w:r>
        <w:rPr>
          <w:rFonts w:ascii="Times New Roman" w:eastAsia="Times New Roman" w:hAnsi="Times New Roman" w:cs="Times New Roman"/>
          <w:sz w:val="25"/>
          <w:szCs w:val="25"/>
        </w:rPr>
        <w:t> </w:t>
      </w:r>
      <w:r>
        <w:rPr>
          <w:rFonts w:ascii="Times New Roman" w:eastAsia="Times New Roman" w:hAnsi="Times New Roman" w:cs="Times New Roman"/>
          <w:sz w:val="25"/>
          <w:szCs w:val="25"/>
        </w:rPr>
        <w:t>1090,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 Для квалификации действий лица, привлекаемого к административной ответственности, предусмотренной ч. 1 ст. 12.8 КоАП РФ, необходимо наличие двух значимых обстоятельств, а именно, управление транспортным средством и нахождение в этот момент в состоянии опьянения. Совокупность указанных признаков была установлена в ходе рассмотрения дела об административном правонарушении.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Таким образом,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виновность </w:t>
      </w:r>
      <w:r>
        <w:rPr>
          <w:rFonts w:ascii="Times New Roman" w:eastAsia="Times New Roman" w:hAnsi="Times New Roman" w:cs="Times New Roman"/>
          <w:sz w:val="25"/>
          <w:szCs w:val="25"/>
        </w:rPr>
        <w:t>Саттарова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Р.Р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правонарушения полностью доказана, а потому его действия мировой судья квалифицирует по ч. 1 ст. 12.8 КоАП РФ – управление транспортным средством водителем, находящемся в состоянии опьянения, если такие действия не содержат уголовно наказуемого деяния.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Обстоятельств, перечисленных в ст. 24.5 КоАП РФ, исключающих производство по делу об административном правонарушении, не имеется.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Обстоятельств, смягчающих административную ответственность, суд не усматривает.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Обстоятельством, отягчающим административную ответственность, суд признает повторное совершение однородного административного правонарушения (правонарушения в области дорожного движения).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 определении меры наказания, суд учитывает характер совершенного административного правонарушения, данные о личности правонарушителя, основываясь на принципах справедливости и соразмерности, полагает необходимым назначить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Саттарову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Р.Р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наказание в виде штрафа с лишением права управления транспортными средствами, что позволит достигнуть целей восстановления социальной справедливости, исправления правонарушителя и предупреждения совершения им новых противоправных деяний.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На основании изложенного и руководствуясь ч.1 ст.12.8, ст.ст.29.9-29.11 КоАП РФ, мировой судья</w:t>
      </w:r>
    </w:p>
    <w:p>
      <w:pPr>
        <w:spacing w:before="0" w:after="0"/>
        <w:ind w:firstLine="567"/>
        <w:jc w:val="center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постановил: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Саттарова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Руслана </w:t>
      </w:r>
      <w:r>
        <w:rPr>
          <w:rFonts w:ascii="Times New Roman" w:eastAsia="Times New Roman" w:hAnsi="Times New Roman" w:cs="Times New Roman"/>
          <w:sz w:val="25"/>
          <w:szCs w:val="25"/>
        </w:rPr>
        <w:t>Рафиковича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признать виновным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правонарушения, предусмотренного ч.1 ст.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12.8 КоАП РФ, и назначить наказание в виде административного штрафа в размере </w:t>
      </w:r>
      <w:r>
        <w:rPr>
          <w:rFonts w:ascii="Times New Roman" w:eastAsia="Times New Roman" w:hAnsi="Times New Roman" w:cs="Times New Roman"/>
          <w:sz w:val="25"/>
          <w:szCs w:val="25"/>
        </w:rPr>
        <w:t>45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000 (</w:t>
      </w:r>
      <w:r>
        <w:rPr>
          <w:rFonts w:ascii="Times New Roman" w:eastAsia="Times New Roman" w:hAnsi="Times New Roman" w:cs="Times New Roman"/>
          <w:sz w:val="25"/>
          <w:szCs w:val="25"/>
        </w:rPr>
        <w:t>сорок пять тысяч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) рублей с лишением права управления транспортными средствами на срок </w:t>
      </w:r>
      <w:r>
        <w:rPr>
          <w:rFonts w:ascii="Times New Roman" w:eastAsia="Times New Roman" w:hAnsi="Times New Roman" w:cs="Times New Roman"/>
          <w:sz w:val="25"/>
          <w:szCs w:val="25"/>
        </w:rPr>
        <w:t>полтора года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Течение срока лишения права управления транспортными средствами начинается со дня вступления постановления в законную силу.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Разъяснить, что в течение трех рабочих дней со дня вступления в законную силу постановления о назначении административного наказания необходимо сдать водительское удостоверение на управление транспортными средствами в ГИБДД УМВД России по г. Сургуту. В случае уклонения от сдачи документов срок лишения специального права прерывается. Течение срока начинается со дня сдачи либо изъятия документов на право управления транспортным средством.</w:t>
      </w:r>
    </w:p>
    <w:p>
      <w:pPr>
        <w:spacing w:before="0" w:after="0"/>
        <w:ind w:firstLine="709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Штраф подлежит уплате по реквизитам: получатель УФК по Ханты-Мансийскому автономному округу-Югре (УМВД России по ХМАО-Югре), КПП 860101001; ИНН 8601010390, ОКТМО 71876000, № счета получателя платежа 03100643000000018700 в ОКЦ № 8 УГУ Банка России//УФК по Ханты-Мансийскому автономному округу-Югре г. Ханты-Мансийск, БИК 007162163, </w:t>
      </w:r>
      <w:r>
        <w:rPr>
          <w:rFonts w:ascii="Times New Roman" w:eastAsia="Times New Roman" w:hAnsi="Times New Roman" w:cs="Times New Roman"/>
          <w:sz w:val="25"/>
          <w:szCs w:val="25"/>
        </w:rPr>
        <w:t>кор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. счет № 40102810245370000007, КБК 18811601123010001140; УИН </w:t>
      </w:r>
      <w:r>
        <w:rPr>
          <w:rFonts w:ascii="Times New Roman" w:eastAsia="Times New Roman" w:hAnsi="Times New Roman" w:cs="Times New Roman"/>
          <w:sz w:val="25"/>
          <w:szCs w:val="25"/>
        </w:rPr>
        <w:t>18810486260320012758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Штраф подлежит уплате в течение 60 дней с даты вступления постановления в законную силу.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Квитанци</w:t>
      </w:r>
      <w:r>
        <w:rPr>
          <w:rFonts w:ascii="Times New Roman" w:eastAsia="Times New Roman" w:hAnsi="Times New Roman" w:cs="Times New Roman"/>
          <w:sz w:val="25"/>
          <w:szCs w:val="25"/>
        </w:rPr>
        <w:t>я с копией предоставляется в 106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каб</w:t>
      </w:r>
      <w:r>
        <w:rPr>
          <w:rFonts w:ascii="Times New Roman" w:eastAsia="Times New Roman" w:hAnsi="Times New Roman" w:cs="Times New Roman"/>
          <w:sz w:val="25"/>
          <w:szCs w:val="25"/>
        </w:rPr>
        <w:t>. д.9 ул. Гагарина г. Сургута.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Лица, несвоевременно уплатившие штраф, подлежат ответственности по ч. 1 ст. 20.25 КоАП РФ, санкция данной статьи предусматривает наказание в виде административного штрафа в двукратном размере суммы неуплаченного административного штрафа либо административный арест на срок до пятнадцати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 xml:space="preserve">Постановление может быть обжаловано в течение десяти </w:t>
      </w:r>
      <w:r>
        <w:rPr>
          <w:rFonts w:ascii="Times New Roman" w:eastAsia="Times New Roman" w:hAnsi="Times New Roman" w:cs="Times New Roman"/>
          <w:sz w:val="25"/>
          <w:szCs w:val="25"/>
        </w:rPr>
        <w:t>дней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со дня вручения или получения копии постановления в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Сургутский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5"/>
          <w:szCs w:val="25"/>
        </w:rPr>
        <w:t>через миров</w:t>
      </w:r>
      <w:r>
        <w:rPr>
          <w:rFonts w:ascii="Times New Roman" w:eastAsia="Times New Roman" w:hAnsi="Times New Roman" w:cs="Times New Roman"/>
          <w:sz w:val="25"/>
          <w:szCs w:val="25"/>
        </w:rPr>
        <w:t>ого судью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участка № 12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Сургутского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  <w:rPr>
          <w:sz w:val="25"/>
          <w:szCs w:val="25"/>
        </w:rPr>
      </w:pP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>подпись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</w:t>
      </w:r>
      <w:r>
        <w:rPr>
          <w:rFonts w:ascii="Times New Roman" w:eastAsia="Times New Roman" w:hAnsi="Times New Roman" w:cs="Times New Roman"/>
          <w:sz w:val="25"/>
          <w:szCs w:val="25"/>
        </w:rPr>
        <w:t>Г.П. Думлер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КОПИЯ ВЕРНА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Мировой судья судебного участка № 12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</w:rPr>
        <w:t>Сургутского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ХМАО-Югры ______________________ Г.П. Думлер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15.07</w:t>
      </w:r>
      <w:r>
        <w:rPr>
          <w:rFonts w:ascii="Times New Roman" w:eastAsia="Times New Roman" w:hAnsi="Times New Roman" w:cs="Times New Roman"/>
          <w:sz w:val="25"/>
          <w:szCs w:val="25"/>
        </w:rPr>
        <w:t>.2026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>
      <w:pPr>
        <w:spacing w:before="0" w:after="0"/>
        <w:ind w:firstLine="567"/>
        <w:jc w:val="both"/>
        <w:rPr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Подлинный до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кумент находится в деле № </w:t>
      </w:r>
      <w:r>
        <w:rPr>
          <w:rFonts w:ascii="Times New Roman" w:eastAsia="Times New Roman" w:hAnsi="Times New Roman" w:cs="Times New Roman"/>
          <w:sz w:val="25"/>
          <w:szCs w:val="25"/>
        </w:rPr>
        <w:t>5-</w:t>
      </w:r>
      <w:r>
        <w:rPr>
          <w:rFonts w:ascii="Times New Roman" w:eastAsia="Times New Roman" w:hAnsi="Times New Roman" w:cs="Times New Roman"/>
          <w:sz w:val="25"/>
          <w:szCs w:val="25"/>
        </w:rPr>
        <w:t>904</w:t>
      </w:r>
      <w:r>
        <w:rPr>
          <w:rFonts w:ascii="Times New Roman" w:eastAsia="Times New Roman" w:hAnsi="Times New Roman" w:cs="Times New Roman"/>
          <w:sz w:val="25"/>
          <w:szCs w:val="25"/>
        </w:rPr>
        <w:t>-2612</w:t>
      </w:r>
      <w:r>
        <w:rPr>
          <w:rFonts w:ascii="Times New Roman" w:eastAsia="Times New Roman" w:hAnsi="Times New Roman" w:cs="Times New Roman"/>
          <w:sz w:val="25"/>
          <w:szCs w:val="25"/>
        </w:rPr>
        <w:t>/2026</w:t>
      </w:r>
    </w:p>
    <w:sectPr>
      <w:foot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9369019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center"/>
          <w:rPr>
            <w:sz w:val="22"/>
            <w:szCs w:val="22"/>
          </w:rPr>
        </w:pPr>
        <w:r>
          <w:rPr>
            <w:sz w:val="22"/>
            <w:szCs w:val="22"/>
          </w:rPr>
          <w:fldChar w:fldCharType="begin"/>
        </w:r>
        <w:r>
          <w:rPr>
            <w:sz w:val="22"/>
            <w:szCs w:val="22"/>
          </w:rPr>
          <w:instrText>PAGE   \* MERGEFORMAT</w:instrText>
        </w:r>
        <w:r>
          <w:rPr>
            <w:sz w:val="22"/>
            <w:szCs w:val="22"/>
          </w:rPr>
          <w:fldChar w:fldCharType="separate"/>
        </w:r>
        <w:r>
          <w:rPr>
            <w:rFonts w:ascii="Calibri" w:eastAsia="Calibri" w:hAnsi="Calibri" w:cs="Calibri"/>
            <w:sz w:val="22"/>
            <w:szCs w:val="22"/>
          </w:rPr>
          <w:t>1</w:t>
        </w:r>
        <w:r>
          <w:rPr>
            <w:rFonts w:ascii="Calibri" w:eastAsia="Calibri" w:hAnsi="Calibri" w:cs="Calibri"/>
            <w:sz w:val="22"/>
            <w:szCs w:val="22"/>
          </w:rPr>
          <w:fldChar w:fldCharType="end"/>
        </w:r>
      </w:p>
    </w:sdtContent>
  </w:sdt>
  <w:p>
    <w:pPr>
      <w:spacing w:before="0" w:after="0"/>
      <w:rPr>
        <w:sz w:val="22"/>
        <w:szCs w:val="22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45rplc-11">
    <w:name w:val="cat-UserDefined grp-45 rplc-11"/>
    <w:basedOn w:val="DefaultParagraphFont"/>
  </w:style>
  <w:style w:type="character" w:customStyle="1" w:styleId="cat-UserDefinedgrp-46rplc-24">
    <w:name w:val="cat-UserDefined grp-46 rplc-24"/>
    <w:basedOn w:val="DefaultParagraphFont"/>
  </w:style>
  <w:style w:type="character" w:customStyle="1" w:styleId="cat-UserDefinedgrp-47rplc-27">
    <w:name w:val="cat-UserDefined grp-47 rplc-27"/>
    <w:basedOn w:val="DefaultParagraphFont"/>
  </w:style>
  <w:style w:type="character" w:customStyle="1" w:styleId="cat-UserDefinedgrp-46rplc-38">
    <w:name w:val="cat-UserDefined grp-46 rplc-38"/>
    <w:basedOn w:val="DefaultParagraphFont"/>
  </w:style>
  <w:style w:type="character" w:customStyle="1" w:styleId="cat-UserDefinedgrp-47rplc-42">
    <w:name w:val="cat-UserDefined grp-47 rplc-42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7E67B0-4205-4113-82CE-7D294A2D1DB3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